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5A312" w14:textId="77777777" w:rsidR="00633C7C" w:rsidRPr="00633C7C" w:rsidRDefault="00633C7C" w:rsidP="00633C7C">
      <w:pPr>
        <w:spacing w:before="100" w:beforeAutospacing="1" w:after="100" w:afterAutospacing="1" w:line="240" w:lineRule="auto"/>
        <w:jc w:val="center"/>
        <w:outlineLvl w:val="0"/>
        <w:rPr>
          <w:rFonts w:ascii="Arial" w:eastAsia="Times New Roman" w:hAnsi="Arial" w:cs="Arial"/>
          <w:b/>
          <w:bCs/>
          <w:kern w:val="36"/>
          <w:sz w:val="24"/>
          <w:szCs w:val="24"/>
          <w:lang w:eastAsia="en-GB"/>
        </w:rPr>
      </w:pPr>
      <w:r w:rsidRPr="00633C7C">
        <w:rPr>
          <w:rFonts w:ascii="Arial" w:eastAsia="Times New Roman" w:hAnsi="Arial" w:cs="Arial"/>
          <w:b/>
          <w:bCs/>
          <w:kern w:val="36"/>
          <w:sz w:val="24"/>
          <w:szCs w:val="24"/>
          <w:lang w:eastAsia="en-GB"/>
        </w:rPr>
        <w:t xml:space="preserve">Accessibility statement for </w:t>
      </w:r>
      <w:r w:rsidR="00A84020">
        <w:rPr>
          <w:rFonts w:ascii="Arial" w:eastAsia="Times New Roman" w:hAnsi="Arial" w:cs="Arial"/>
          <w:b/>
          <w:bCs/>
          <w:kern w:val="36"/>
          <w:sz w:val="24"/>
          <w:szCs w:val="24"/>
          <w:lang w:eastAsia="en-GB"/>
        </w:rPr>
        <w:t>Osmaston and Yeldersley</w:t>
      </w:r>
      <w:r w:rsidRPr="00633C7C">
        <w:rPr>
          <w:rFonts w:ascii="Arial" w:eastAsia="Times New Roman" w:hAnsi="Arial" w:cs="Arial"/>
          <w:b/>
          <w:bCs/>
          <w:kern w:val="36"/>
          <w:sz w:val="24"/>
          <w:szCs w:val="24"/>
          <w:lang w:eastAsia="en-GB"/>
        </w:rPr>
        <w:t xml:space="preserve"> Parish Council</w:t>
      </w:r>
    </w:p>
    <w:p w14:paraId="2385A313" w14:textId="77777777" w:rsidR="00633C7C" w:rsidRPr="00633C7C" w:rsidRDefault="00633C7C" w:rsidP="00633C7C">
      <w:p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 xml:space="preserve">This website is run by </w:t>
      </w:r>
      <w:r w:rsidR="00A84020">
        <w:rPr>
          <w:rFonts w:ascii="Arial" w:eastAsia="Times New Roman" w:hAnsi="Arial" w:cs="Arial"/>
          <w:bCs/>
          <w:sz w:val="24"/>
          <w:szCs w:val="24"/>
          <w:lang w:eastAsia="en-GB"/>
        </w:rPr>
        <w:t>Osmaston and Yeldersley</w:t>
      </w:r>
      <w:r w:rsidRPr="00633C7C">
        <w:rPr>
          <w:rFonts w:ascii="Arial" w:eastAsia="Times New Roman" w:hAnsi="Arial" w:cs="Arial"/>
          <w:bCs/>
          <w:sz w:val="24"/>
          <w:szCs w:val="24"/>
          <w:lang w:eastAsia="en-GB"/>
        </w:rPr>
        <w:t xml:space="preserve"> Parish Council. We want as many people as possible to be able to use this website.</w:t>
      </w:r>
    </w:p>
    <w:p w14:paraId="2385A314" w14:textId="77777777" w:rsidR="00633C7C" w:rsidRPr="00633C7C" w:rsidRDefault="00633C7C" w:rsidP="00633C7C">
      <w:p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We’ve made the website text as simple as possible to understand.</w:t>
      </w:r>
    </w:p>
    <w:p w14:paraId="2385A315" w14:textId="77777777" w:rsidR="00633C7C" w:rsidRPr="00633C7C" w:rsidRDefault="00633C7C" w:rsidP="00633C7C">
      <w:pPr>
        <w:spacing w:before="100" w:beforeAutospacing="1" w:after="100" w:afterAutospacing="1" w:line="240" w:lineRule="auto"/>
        <w:outlineLvl w:val="0"/>
        <w:rPr>
          <w:rFonts w:ascii="Arial" w:eastAsia="Times New Roman" w:hAnsi="Arial" w:cs="Arial"/>
          <w:bCs/>
          <w:kern w:val="36"/>
          <w:sz w:val="24"/>
          <w:szCs w:val="24"/>
          <w:lang w:eastAsia="en-GB"/>
        </w:rPr>
      </w:pPr>
      <w:r w:rsidRPr="00633C7C">
        <w:rPr>
          <w:rFonts w:ascii="Arial" w:eastAsia="Times New Roman" w:hAnsi="Arial" w:cs="Arial"/>
          <w:bCs/>
          <w:kern w:val="36"/>
          <w:sz w:val="24"/>
          <w:szCs w:val="24"/>
          <w:lang w:eastAsia="en-GB"/>
        </w:rPr>
        <w:t>How accessible this website is</w:t>
      </w:r>
    </w:p>
    <w:p w14:paraId="2385A316" w14:textId="77777777" w:rsidR="00633C7C" w:rsidRPr="00633C7C" w:rsidRDefault="00633C7C" w:rsidP="00633C7C">
      <w:p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We know some parts of this website are not fully accessible:</w:t>
      </w:r>
    </w:p>
    <w:p w14:paraId="2385A317" w14:textId="77777777" w:rsidR="00633C7C" w:rsidRPr="00633C7C" w:rsidRDefault="00633C7C" w:rsidP="00633C7C">
      <w:pPr>
        <w:numPr>
          <w:ilvl w:val="0"/>
          <w:numId w:val="1"/>
        </w:num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you cannot modify the line height or spacing of text</w:t>
      </w:r>
    </w:p>
    <w:p w14:paraId="2385A318" w14:textId="77777777" w:rsidR="00633C7C" w:rsidRPr="00633C7C" w:rsidRDefault="00633C7C" w:rsidP="00633C7C">
      <w:pPr>
        <w:numPr>
          <w:ilvl w:val="0"/>
          <w:numId w:val="1"/>
        </w:num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most older PDF documents are not fully accessible to screen reader software</w:t>
      </w:r>
    </w:p>
    <w:p w14:paraId="2385A319" w14:textId="77777777" w:rsidR="00633C7C" w:rsidRPr="00633C7C" w:rsidRDefault="00633C7C" w:rsidP="00633C7C">
      <w:pPr>
        <w:numPr>
          <w:ilvl w:val="0"/>
          <w:numId w:val="1"/>
        </w:num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you cannot skip to the main content when using a screen reader</w:t>
      </w:r>
    </w:p>
    <w:p w14:paraId="2385A31A" w14:textId="77777777" w:rsidR="00633C7C" w:rsidRPr="00633C7C" w:rsidRDefault="00633C7C" w:rsidP="00633C7C">
      <w:pPr>
        <w:spacing w:before="100" w:beforeAutospacing="1" w:after="100" w:afterAutospacing="1" w:line="240" w:lineRule="auto"/>
        <w:outlineLvl w:val="0"/>
        <w:rPr>
          <w:rFonts w:ascii="Arial" w:eastAsia="Times New Roman" w:hAnsi="Arial" w:cs="Arial"/>
          <w:b/>
          <w:bCs/>
          <w:kern w:val="36"/>
          <w:sz w:val="24"/>
          <w:szCs w:val="24"/>
          <w:lang w:eastAsia="en-GB"/>
        </w:rPr>
      </w:pPr>
      <w:r w:rsidRPr="00633C7C">
        <w:rPr>
          <w:rFonts w:ascii="Arial" w:eastAsia="Times New Roman" w:hAnsi="Arial" w:cs="Arial"/>
          <w:b/>
          <w:bCs/>
          <w:kern w:val="36"/>
          <w:sz w:val="24"/>
          <w:szCs w:val="24"/>
          <w:lang w:eastAsia="en-GB"/>
        </w:rPr>
        <w:t> What to do if you cannot access parts of this website</w:t>
      </w:r>
    </w:p>
    <w:p w14:paraId="2385A31B" w14:textId="77777777" w:rsidR="00633C7C" w:rsidRPr="00633C7C" w:rsidRDefault="00633C7C" w:rsidP="00633C7C">
      <w:p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If you need information on this website in a different format like accessible PDF, large print, easy read, audio recording or braille:</w:t>
      </w:r>
    </w:p>
    <w:p w14:paraId="2385A31C" w14:textId="77777777" w:rsidR="00633C7C" w:rsidRPr="00633C7C" w:rsidRDefault="00633C7C" w:rsidP="00633C7C">
      <w:p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S</w:t>
      </w:r>
      <w:r w:rsidR="00A84020">
        <w:rPr>
          <w:rFonts w:ascii="Arial" w:eastAsia="Times New Roman" w:hAnsi="Arial" w:cs="Arial"/>
          <w:bCs/>
          <w:sz w:val="24"/>
          <w:szCs w:val="24"/>
          <w:lang w:eastAsia="en-GB"/>
        </w:rPr>
        <w:t>end an email to: clerk.osmastonandyeldersley</w:t>
      </w:r>
      <w:r w:rsidRPr="00633C7C">
        <w:rPr>
          <w:rFonts w:ascii="Arial" w:eastAsia="Times New Roman" w:hAnsi="Arial" w:cs="Arial"/>
          <w:bCs/>
          <w:sz w:val="24"/>
          <w:szCs w:val="24"/>
          <w:lang w:eastAsia="en-GB"/>
        </w:rPr>
        <w:t>pc@gmail.com</w:t>
      </w:r>
    </w:p>
    <w:p w14:paraId="2385A31E" w14:textId="77777777" w:rsidR="00633C7C" w:rsidRPr="00633C7C" w:rsidRDefault="00633C7C" w:rsidP="00633C7C">
      <w:p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We’ll consider your request and get back to you in 30 working days.</w:t>
      </w:r>
    </w:p>
    <w:p w14:paraId="2385A31F" w14:textId="77777777" w:rsidR="00633C7C" w:rsidRPr="00633C7C" w:rsidRDefault="00633C7C" w:rsidP="00633C7C">
      <w:p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 We’re always looking to improve the accessibility of this website. If you find any problems not listed on this page or think we’re not meeting accessibility requirements, please contact the Clerk.</w:t>
      </w:r>
    </w:p>
    <w:p w14:paraId="2385A320" w14:textId="77777777" w:rsidR="00633C7C" w:rsidRPr="00633C7C" w:rsidRDefault="00633C7C" w:rsidP="00633C7C">
      <w:pPr>
        <w:spacing w:before="100" w:beforeAutospacing="1" w:after="100" w:afterAutospacing="1" w:line="240" w:lineRule="auto"/>
        <w:outlineLvl w:val="0"/>
        <w:rPr>
          <w:rFonts w:ascii="Arial" w:eastAsia="Times New Roman" w:hAnsi="Arial" w:cs="Arial"/>
          <w:b/>
          <w:bCs/>
          <w:kern w:val="36"/>
          <w:sz w:val="24"/>
          <w:szCs w:val="24"/>
          <w:lang w:eastAsia="en-GB"/>
        </w:rPr>
      </w:pPr>
      <w:r w:rsidRPr="00633C7C">
        <w:rPr>
          <w:rFonts w:ascii="Arial" w:eastAsia="Times New Roman" w:hAnsi="Arial" w:cs="Arial"/>
          <w:b/>
          <w:bCs/>
          <w:kern w:val="36"/>
          <w:sz w:val="24"/>
          <w:szCs w:val="24"/>
          <w:lang w:eastAsia="en-GB"/>
        </w:rPr>
        <w:t>Enforcement procedure</w:t>
      </w:r>
    </w:p>
    <w:p w14:paraId="2385A321" w14:textId="77777777" w:rsidR="00633C7C" w:rsidRPr="00633C7C" w:rsidRDefault="00633C7C" w:rsidP="00633C7C">
      <w:p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The Equality and Human Rights Commission (EHRC) is responsible for enforcing the Public Sector Bodies (Websites and Mobile Applications) (No. 2) Accessibility Regulations 2018 (the ‘accessibility regulations’). If you’re not happy with how we respond to your complaint please let us know.</w:t>
      </w:r>
    </w:p>
    <w:p w14:paraId="2385A322" w14:textId="77777777" w:rsidR="00633C7C" w:rsidRPr="00633C7C" w:rsidRDefault="00633C7C" w:rsidP="00633C7C">
      <w:pPr>
        <w:spacing w:before="100" w:beforeAutospacing="1" w:after="100" w:afterAutospacing="1" w:line="240" w:lineRule="auto"/>
        <w:outlineLvl w:val="4"/>
        <w:rPr>
          <w:rFonts w:ascii="Arial" w:eastAsia="Times New Roman" w:hAnsi="Arial" w:cs="Arial"/>
          <w:b/>
          <w:bCs/>
          <w:sz w:val="24"/>
          <w:szCs w:val="24"/>
          <w:lang w:eastAsia="en-GB"/>
        </w:rPr>
      </w:pPr>
      <w:r w:rsidRPr="00633C7C">
        <w:rPr>
          <w:rFonts w:ascii="Arial" w:eastAsia="Times New Roman" w:hAnsi="Arial" w:cs="Arial"/>
          <w:b/>
          <w:bCs/>
          <w:sz w:val="24"/>
          <w:szCs w:val="24"/>
          <w:lang w:eastAsia="en-GB"/>
        </w:rPr>
        <w:t xml:space="preserve">Technical information about this website’s accessibility </w:t>
      </w:r>
    </w:p>
    <w:p w14:paraId="2385A323" w14:textId="77777777" w:rsidR="00633C7C" w:rsidRPr="00633C7C" w:rsidRDefault="00A84020" w:rsidP="00633C7C">
      <w:pPr>
        <w:spacing w:before="100" w:beforeAutospacing="1" w:after="100" w:afterAutospacing="1" w:line="240" w:lineRule="auto"/>
        <w:outlineLvl w:val="4"/>
        <w:rPr>
          <w:rFonts w:ascii="Arial" w:eastAsia="Times New Roman" w:hAnsi="Arial" w:cs="Arial"/>
          <w:bCs/>
          <w:sz w:val="24"/>
          <w:szCs w:val="24"/>
          <w:lang w:eastAsia="en-GB"/>
        </w:rPr>
      </w:pPr>
      <w:r>
        <w:rPr>
          <w:rFonts w:ascii="Arial" w:eastAsia="Times New Roman" w:hAnsi="Arial" w:cs="Arial"/>
          <w:bCs/>
          <w:sz w:val="24"/>
          <w:szCs w:val="24"/>
          <w:lang w:eastAsia="en-GB"/>
        </w:rPr>
        <w:t>Osmaston and Yeldersley</w:t>
      </w:r>
      <w:r w:rsidR="00633C7C" w:rsidRPr="00633C7C">
        <w:rPr>
          <w:rFonts w:ascii="Arial" w:eastAsia="Times New Roman" w:hAnsi="Arial" w:cs="Arial"/>
          <w:bCs/>
          <w:sz w:val="24"/>
          <w:szCs w:val="24"/>
          <w:lang w:eastAsia="en-GB"/>
        </w:rPr>
        <w:t xml:space="preserve"> Parish Council is committed to making its website accessible, in accordance with the Public Sector Bodies (Websites and Mobile Applications) (No. 2) Accessibility Regulations 2018.</w:t>
      </w:r>
    </w:p>
    <w:p w14:paraId="2385A324" w14:textId="77777777" w:rsidR="00633C7C" w:rsidRPr="00633C7C" w:rsidRDefault="00633C7C" w:rsidP="00633C7C">
      <w:p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However, some organisations like small Parish Councils will not have the expertise to do a detailed check themselves and paying a third party would place a ‘disproportionate burden’ on them. This means a burden or cost that is too much for the organisation to reasonably bear.</w:t>
      </w:r>
    </w:p>
    <w:p w14:paraId="2385A325" w14:textId="77777777" w:rsidR="00633C7C" w:rsidRPr="00633C7C" w:rsidRDefault="00633C7C" w:rsidP="00633C7C">
      <w:p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 xml:space="preserve">This applies to </w:t>
      </w:r>
      <w:r w:rsidR="00A84020">
        <w:rPr>
          <w:rFonts w:ascii="Arial" w:eastAsia="Times New Roman" w:hAnsi="Arial" w:cs="Arial"/>
          <w:bCs/>
          <w:sz w:val="24"/>
          <w:szCs w:val="24"/>
          <w:lang w:eastAsia="en-GB"/>
        </w:rPr>
        <w:t>Osmaston and Yeldersley</w:t>
      </w:r>
      <w:r w:rsidRPr="00633C7C">
        <w:rPr>
          <w:rFonts w:ascii="Arial" w:eastAsia="Times New Roman" w:hAnsi="Arial" w:cs="Arial"/>
          <w:bCs/>
          <w:sz w:val="24"/>
          <w:szCs w:val="24"/>
          <w:lang w:eastAsia="en-GB"/>
        </w:rPr>
        <w:t xml:space="preserve"> Parish Council and the Clerk has undertaken a basic check instead – </w:t>
      </w:r>
      <w:hyperlink r:id="rId5" w:history="1">
        <w:r w:rsidRPr="00633C7C">
          <w:rPr>
            <w:rFonts w:ascii="Arial" w:eastAsia="Times New Roman" w:hAnsi="Arial" w:cs="Arial"/>
            <w:bCs/>
            <w:color w:val="0000FF"/>
            <w:sz w:val="24"/>
            <w:szCs w:val="24"/>
            <w:u w:val="single"/>
            <w:lang w:eastAsia="en-GB"/>
          </w:rPr>
          <w:t>https://www.gov.uk/government/publications/doing-a-basic-accessibility-check-if-you-</w:t>
        </w:r>
        <w:r w:rsidRPr="00633C7C">
          <w:rPr>
            <w:rFonts w:ascii="Arial" w:eastAsia="Times New Roman" w:hAnsi="Arial" w:cs="Arial"/>
            <w:bCs/>
            <w:color w:val="0000FF"/>
            <w:sz w:val="24"/>
            <w:szCs w:val="24"/>
            <w:u w:val="single"/>
            <w:lang w:eastAsia="en-GB"/>
          </w:rPr>
          <w:lastRenderedPageBreak/>
          <w:t>cant-do-a-detailed-one/doing-a-basic-accessibility-check-if-you-cant-do-a-detailed-one</w:t>
        </w:r>
      </w:hyperlink>
    </w:p>
    <w:p w14:paraId="2385A326" w14:textId="77777777" w:rsidR="00633C7C" w:rsidRPr="00633C7C" w:rsidRDefault="00633C7C" w:rsidP="00633C7C">
      <w:pPr>
        <w:spacing w:before="100" w:beforeAutospacing="1" w:after="100" w:afterAutospacing="1" w:line="240" w:lineRule="auto"/>
        <w:outlineLvl w:val="0"/>
        <w:rPr>
          <w:rFonts w:ascii="Arial" w:eastAsia="Times New Roman" w:hAnsi="Arial" w:cs="Arial"/>
          <w:b/>
          <w:bCs/>
          <w:kern w:val="36"/>
          <w:sz w:val="24"/>
          <w:szCs w:val="24"/>
          <w:lang w:eastAsia="en-GB"/>
        </w:rPr>
      </w:pPr>
      <w:r w:rsidRPr="00633C7C">
        <w:rPr>
          <w:rFonts w:ascii="Arial" w:eastAsia="Times New Roman" w:hAnsi="Arial" w:cs="Arial"/>
          <w:b/>
          <w:bCs/>
          <w:kern w:val="36"/>
          <w:sz w:val="24"/>
          <w:szCs w:val="24"/>
          <w:lang w:eastAsia="en-GB"/>
        </w:rPr>
        <w:t>Interactive tools and transactions</w:t>
      </w:r>
    </w:p>
    <w:p w14:paraId="2385A327" w14:textId="6AAA64D5" w:rsidR="00633C7C" w:rsidRPr="00633C7C" w:rsidRDefault="00633C7C" w:rsidP="00633C7C">
      <w:p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 xml:space="preserve">We’ve assessed the cost of fixing the issues with navigation and accessing information, and with interactive tools and transactions. We believe that doing so now would be a </w:t>
      </w:r>
      <w:hyperlink r:id="rId6" w:history="1">
        <w:r w:rsidRPr="00633C7C">
          <w:rPr>
            <w:rFonts w:ascii="Arial" w:eastAsia="Times New Roman" w:hAnsi="Arial" w:cs="Arial"/>
            <w:bCs/>
            <w:color w:val="0000FF"/>
            <w:sz w:val="24"/>
            <w:szCs w:val="24"/>
            <w:u w:val="single"/>
            <w:lang w:eastAsia="en-GB"/>
          </w:rPr>
          <w:t>disproportionate burden</w:t>
        </w:r>
      </w:hyperlink>
      <w:r w:rsidRPr="00633C7C">
        <w:rPr>
          <w:rFonts w:ascii="Arial" w:eastAsia="Times New Roman" w:hAnsi="Arial" w:cs="Arial"/>
          <w:bCs/>
          <w:sz w:val="24"/>
          <w:szCs w:val="24"/>
          <w:lang w:eastAsia="en-GB"/>
        </w:rPr>
        <w:t xml:space="preserve"> within the meaning of the accessibility regulations. We will make another assessment when the supplier contract is up f</w:t>
      </w:r>
      <w:r w:rsidR="00A84020">
        <w:rPr>
          <w:rFonts w:ascii="Arial" w:eastAsia="Times New Roman" w:hAnsi="Arial" w:cs="Arial"/>
          <w:bCs/>
          <w:sz w:val="24"/>
          <w:szCs w:val="24"/>
          <w:lang w:eastAsia="en-GB"/>
        </w:rPr>
        <w:t>or renewal, likely to be in 202</w:t>
      </w:r>
      <w:r w:rsidR="008E5F64">
        <w:rPr>
          <w:rFonts w:ascii="Arial" w:eastAsia="Times New Roman" w:hAnsi="Arial" w:cs="Arial"/>
          <w:bCs/>
          <w:sz w:val="24"/>
          <w:szCs w:val="24"/>
          <w:lang w:eastAsia="en-GB"/>
        </w:rPr>
        <w:t>5.</w:t>
      </w:r>
    </w:p>
    <w:p w14:paraId="2385A328" w14:textId="77777777" w:rsidR="00633C7C" w:rsidRPr="00633C7C" w:rsidRDefault="00633C7C" w:rsidP="00633C7C">
      <w:pPr>
        <w:spacing w:before="100" w:beforeAutospacing="1" w:after="100" w:afterAutospacing="1" w:line="240" w:lineRule="auto"/>
        <w:outlineLvl w:val="1"/>
        <w:rPr>
          <w:rFonts w:ascii="Arial" w:eastAsia="Times New Roman" w:hAnsi="Arial" w:cs="Arial"/>
          <w:bCs/>
          <w:sz w:val="24"/>
          <w:szCs w:val="24"/>
          <w:lang w:eastAsia="en-GB"/>
        </w:rPr>
      </w:pPr>
      <w:r w:rsidRPr="00633C7C">
        <w:rPr>
          <w:rFonts w:ascii="Arial" w:eastAsia="Times New Roman" w:hAnsi="Arial" w:cs="Arial"/>
          <w:bCs/>
          <w:sz w:val="24"/>
          <w:szCs w:val="24"/>
          <w:lang w:eastAsia="en-GB"/>
        </w:rPr>
        <w:t>Content that’s not within the scope of the accessibility regulations – PDFs and other documents</w:t>
      </w:r>
    </w:p>
    <w:p w14:paraId="2385A329" w14:textId="77777777" w:rsidR="00633C7C" w:rsidRPr="00633C7C" w:rsidRDefault="00633C7C" w:rsidP="00633C7C">
      <w:p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Many of our older PDFs and Word documents do not meet accessibility standards – for example, they may not be structured so they’re accessible to a screen reader. This does not meet WCAG 2.1 success criterion 4.1.2 (name, role value).</w:t>
      </w:r>
    </w:p>
    <w:p w14:paraId="2385A32A" w14:textId="25EB4115" w:rsidR="00633C7C" w:rsidRPr="00633C7C" w:rsidRDefault="00633C7C" w:rsidP="00633C7C">
      <w:p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 xml:space="preserve">Some of our PDFs and Word documents are essential to providing our services. For example, we have PDFs with information on how users can access our services, and forms published as Word documents. </w:t>
      </w:r>
    </w:p>
    <w:p w14:paraId="2385A32B" w14:textId="77777777" w:rsidR="00633C7C" w:rsidRPr="00633C7C" w:rsidRDefault="00633C7C" w:rsidP="00633C7C">
      <w:p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 xml:space="preserve">The accessibility regulations </w:t>
      </w:r>
      <w:hyperlink r:id="rId7" w:history="1">
        <w:r w:rsidRPr="00633C7C">
          <w:rPr>
            <w:rFonts w:ascii="Arial" w:eastAsia="Times New Roman" w:hAnsi="Arial" w:cs="Arial"/>
            <w:bCs/>
            <w:color w:val="0000FF"/>
            <w:sz w:val="24"/>
            <w:szCs w:val="24"/>
            <w:u w:val="single"/>
            <w:lang w:eastAsia="en-GB"/>
          </w:rPr>
          <w:t>do not require us to fix PDFs or other documents published before 23 September 2018</w:t>
        </w:r>
      </w:hyperlink>
      <w:r w:rsidRPr="00633C7C">
        <w:rPr>
          <w:rFonts w:ascii="Arial" w:eastAsia="Times New Roman" w:hAnsi="Arial" w:cs="Arial"/>
          <w:bCs/>
          <w:sz w:val="24"/>
          <w:szCs w:val="24"/>
          <w:lang w:eastAsia="en-GB"/>
        </w:rPr>
        <w:t xml:space="preserve"> if they’re not essential to providing our services.  This applies to Agendas, Minutes and the Annual Return documents – the latter is supplied by the external Auditor.</w:t>
      </w:r>
    </w:p>
    <w:p w14:paraId="2385A32C" w14:textId="77777777" w:rsidR="00633C7C" w:rsidRPr="00633C7C" w:rsidRDefault="00633C7C" w:rsidP="00633C7C">
      <w:p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Any PDFs or Word documents we publish will meet accessibility standards where possible from September 2021.</w:t>
      </w:r>
    </w:p>
    <w:p w14:paraId="2385A32D" w14:textId="77777777" w:rsidR="00633C7C" w:rsidRPr="00633C7C" w:rsidRDefault="00633C7C" w:rsidP="00633C7C">
      <w:pPr>
        <w:spacing w:before="100" w:beforeAutospacing="1" w:after="100" w:afterAutospacing="1" w:line="240" w:lineRule="auto"/>
        <w:outlineLvl w:val="0"/>
        <w:rPr>
          <w:rFonts w:ascii="Arial" w:eastAsia="Times New Roman" w:hAnsi="Arial" w:cs="Arial"/>
          <w:b/>
          <w:bCs/>
          <w:kern w:val="36"/>
          <w:sz w:val="24"/>
          <w:szCs w:val="24"/>
          <w:lang w:eastAsia="en-GB"/>
        </w:rPr>
      </w:pPr>
      <w:r w:rsidRPr="00633C7C">
        <w:rPr>
          <w:rFonts w:ascii="Arial" w:eastAsia="Times New Roman" w:hAnsi="Arial" w:cs="Arial"/>
          <w:b/>
          <w:bCs/>
          <w:kern w:val="36"/>
          <w:sz w:val="24"/>
          <w:szCs w:val="24"/>
          <w:lang w:eastAsia="en-GB"/>
        </w:rPr>
        <w:t>How we tested this website</w:t>
      </w:r>
    </w:p>
    <w:p w14:paraId="2385A32E" w14:textId="440CCBD6" w:rsidR="00633C7C" w:rsidRPr="00633C7C" w:rsidRDefault="00633C7C" w:rsidP="00633C7C">
      <w:p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This website was last tested on 10</w:t>
      </w:r>
      <w:r w:rsidRPr="00633C7C">
        <w:rPr>
          <w:rFonts w:ascii="Arial" w:eastAsia="Times New Roman" w:hAnsi="Arial" w:cs="Arial"/>
          <w:bCs/>
          <w:sz w:val="24"/>
          <w:szCs w:val="24"/>
          <w:vertAlign w:val="superscript"/>
          <w:lang w:eastAsia="en-GB"/>
        </w:rPr>
        <w:t>th</w:t>
      </w:r>
      <w:r w:rsidRPr="00633C7C">
        <w:rPr>
          <w:rFonts w:ascii="Arial" w:eastAsia="Times New Roman" w:hAnsi="Arial" w:cs="Arial"/>
          <w:bCs/>
          <w:sz w:val="24"/>
          <w:szCs w:val="24"/>
          <w:lang w:eastAsia="en-GB"/>
        </w:rPr>
        <w:t xml:space="preserve"> </w:t>
      </w:r>
      <w:r w:rsidR="007C170A">
        <w:rPr>
          <w:rFonts w:ascii="Arial" w:eastAsia="Times New Roman" w:hAnsi="Arial" w:cs="Arial"/>
          <w:bCs/>
          <w:sz w:val="24"/>
          <w:szCs w:val="24"/>
          <w:lang w:eastAsia="en-GB"/>
        </w:rPr>
        <w:t>May 2024</w:t>
      </w:r>
      <w:r w:rsidRPr="00633C7C">
        <w:rPr>
          <w:rFonts w:ascii="Arial" w:eastAsia="Times New Roman" w:hAnsi="Arial" w:cs="Arial"/>
          <w:bCs/>
          <w:sz w:val="24"/>
          <w:szCs w:val="24"/>
          <w:lang w:eastAsia="en-GB"/>
        </w:rPr>
        <w:t xml:space="preserve">. The test was carried out by the Clerk, </w:t>
      </w:r>
      <w:r w:rsidR="00A84020">
        <w:rPr>
          <w:rFonts w:ascii="Arial" w:eastAsia="Times New Roman" w:hAnsi="Arial" w:cs="Arial"/>
          <w:bCs/>
          <w:sz w:val="24"/>
          <w:szCs w:val="24"/>
          <w:lang w:eastAsia="en-GB"/>
        </w:rPr>
        <w:t>Osmaston and Yeldersley</w:t>
      </w:r>
      <w:r w:rsidRPr="00633C7C">
        <w:rPr>
          <w:rFonts w:ascii="Arial" w:eastAsia="Times New Roman" w:hAnsi="Arial" w:cs="Arial"/>
          <w:bCs/>
          <w:sz w:val="24"/>
          <w:szCs w:val="24"/>
          <w:lang w:eastAsia="en-GB"/>
        </w:rPr>
        <w:t xml:space="preserve"> Parish Council.</w:t>
      </w:r>
    </w:p>
    <w:p w14:paraId="2385A32F" w14:textId="77777777" w:rsidR="00633C7C" w:rsidRPr="00633C7C" w:rsidRDefault="00633C7C" w:rsidP="00633C7C">
      <w:p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All the pages were tested and headings added, information on page content provided, a search bar was added, link text tested, navigation tested e.g. the pages can be navigated using the keyboard.</w:t>
      </w:r>
    </w:p>
    <w:p w14:paraId="2385A330" w14:textId="056E4226" w:rsidR="00633C7C" w:rsidRPr="00633C7C" w:rsidRDefault="00633C7C" w:rsidP="00633C7C">
      <w:p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 xml:space="preserve">The homepage and the Agendas and Minutes page were </w:t>
      </w:r>
      <w:r w:rsidR="002B3127">
        <w:rPr>
          <w:rFonts w:ascii="Arial" w:eastAsia="Times New Roman" w:hAnsi="Arial" w:cs="Arial"/>
          <w:bCs/>
          <w:sz w:val="24"/>
          <w:szCs w:val="24"/>
          <w:lang w:eastAsia="en-GB"/>
        </w:rPr>
        <w:t xml:space="preserve">last </w:t>
      </w:r>
      <w:r w:rsidRPr="00633C7C">
        <w:rPr>
          <w:rFonts w:ascii="Arial" w:eastAsia="Times New Roman" w:hAnsi="Arial" w:cs="Arial"/>
          <w:bCs/>
          <w:sz w:val="24"/>
          <w:szCs w:val="24"/>
          <w:lang w:eastAsia="en-GB"/>
        </w:rPr>
        <w:t xml:space="preserve">tested for accessibility using the free </w:t>
      </w:r>
      <w:proofErr w:type="spellStart"/>
      <w:r w:rsidRPr="00633C7C">
        <w:rPr>
          <w:rFonts w:ascii="Arial" w:eastAsia="Times New Roman" w:hAnsi="Arial" w:cs="Arial"/>
          <w:bCs/>
          <w:sz w:val="24"/>
          <w:szCs w:val="24"/>
          <w:lang w:eastAsia="en-GB"/>
        </w:rPr>
        <w:t>screenreader</w:t>
      </w:r>
      <w:proofErr w:type="spellEnd"/>
      <w:r w:rsidRPr="00633C7C">
        <w:rPr>
          <w:rFonts w:ascii="Arial" w:eastAsia="Times New Roman" w:hAnsi="Arial" w:cs="Arial"/>
          <w:bCs/>
          <w:sz w:val="24"/>
          <w:szCs w:val="24"/>
          <w:lang w:eastAsia="en-GB"/>
        </w:rPr>
        <w:t xml:space="preserve"> NVDA on 8</w:t>
      </w:r>
      <w:r w:rsidRPr="00633C7C">
        <w:rPr>
          <w:rFonts w:ascii="Arial" w:eastAsia="Times New Roman" w:hAnsi="Arial" w:cs="Arial"/>
          <w:bCs/>
          <w:sz w:val="24"/>
          <w:szCs w:val="24"/>
          <w:vertAlign w:val="superscript"/>
          <w:lang w:eastAsia="en-GB"/>
        </w:rPr>
        <w:t>th</w:t>
      </w:r>
      <w:r w:rsidRPr="00633C7C">
        <w:rPr>
          <w:rFonts w:ascii="Arial" w:eastAsia="Times New Roman" w:hAnsi="Arial" w:cs="Arial"/>
          <w:bCs/>
          <w:sz w:val="24"/>
          <w:szCs w:val="24"/>
          <w:lang w:eastAsia="en-GB"/>
        </w:rPr>
        <w:t xml:space="preserve"> September 2020.</w:t>
      </w:r>
    </w:p>
    <w:p w14:paraId="2385A331" w14:textId="77777777" w:rsidR="00633C7C" w:rsidRPr="00633C7C" w:rsidRDefault="00633C7C" w:rsidP="00633C7C">
      <w:pPr>
        <w:spacing w:before="100" w:beforeAutospacing="1" w:after="100" w:afterAutospacing="1" w:line="240" w:lineRule="auto"/>
        <w:outlineLvl w:val="0"/>
        <w:rPr>
          <w:rFonts w:ascii="Arial" w:eastAsia="Times New Roman" w:hAnsi="Arial" w:cs="Arial"/>
          <w:b/>
          <w:bCs/>
          <w:kern w:val="36"/>
          <w:sz w:val="24"/>
          <w:szCs w:val="24"/>
          <w:lang w:eastAsia="en-GB"/>
        </w:rPr>
      </w:pPr>
      <w:r w:rsidRPr="00633C7C">
        <w:rPr>
          <w:rFonts w:ascii="Arial" w:eastAsia="Times New Roman" w:hAnsi="Arial" w:cs="Arial"/>
          <w:b/>
          <w:bCs/>
          <w:kern w:val="36"/>
          <w:sz w:val="24"/>
          <w:szCs w:val="24"/>
          <w:lang w:eastAsia="en-GB"/>
        </w:rPr>
        <w:t>What we’re doing to improve accessibility</w:t>
      </w:r>
    </w:p>
    <w:p w14:paraId="2385A332" w14:textId="77777777" w:rsidR="00890FCD" w:rsidRPr="00633C7C" w:rsidRDefault="00A84020" w:rsidP="00633C7C">
      <w:pPr>
        <w:spacing w:before="100" w:beforeAutospacing="1" w:after="100" w:afterAutospacing="1" w:line="240" w:lineRule="auto"/>
        <w:outlineLvl w:val="4"/>
        <w:rPr>
          <w:rFonts w:ascii="Arial" w:eastAsia="Times New Roman" w:hAnsi="Arial" w:cs="Arial"/>
          <w:bCs/>
          <w:sz w:val="24"/>
          <w:szCs w:val="24"/>
          <w:lang w:eastAsia="en-GB"/>
        </w:rPr>
      </w:pPr>
      <w:r>
        <w:rPr>
          <w:rFonts w:ascii="Arial" w:eastAsia="Times New Roman" w:hAnsi="Arial" w:cs="Arial"/>
          <w:bCs/>
          <w:sz w:val="24"/>
          <w:szCs w:val="24"/>
          <w:lang w:eastAsia="en-GB"/>
        </w:rPr>
        <w:t>W</w:t>
      </w:r>
      <w:r w:rsidR="00633C7C" w:rsidRPr="00633C7C">
        <w:rPr>
          <w:rFonts w:ascii="Arial" w:eastAsia="Times New Roman" w:hAnsi="Arial" w:cs="Arial"/>
          <w:bCs/>
          <w:sz w:val="24"/>
          <w:szCs w:val="24"/>
          <w:lang w:eastAsia="en-GB"/>
        </w:rPr>
        <w:t>e wi</w:t>
      </w:r>
      <w:r>
        <w:rPr>
          <w:rFonts w:ascii="Arial" w:eastAsia="Times New Roman" w:hAnsi="Arial" w:cs="Arial"/>
          <w:bCs/>
          <w:sz w:val="24"/>
          <w:szCs w:val="24"/>
          <w:lang w:eastAsia="en-GB"/>
        </w:rPr>
        <w:t>ll inform the user that links</w:t>
      </w:r>
      <w:r w:rsidR="00633C7C" w:rsidRPr="00633C7C">
        <w:rPr>
          <w:rFonts w:ascii="Arial" w:eastAsia="Times New Roman" w:hAnsi="Arial" w:cs="Arial"/>
          <w:bCs/>
          <w:sz w:val="24"/>
          <w:szCs w:val="24"/>
          <w:lang w:eastAsia="en-GB"/>
        </w:rPr>
        <w:t xml:space="preserve"> will open a Word </w:t>
      </w:r>
      <w:r>
        <w:rPr>
          <w:rFonts w:ascii="Arial" w:eastAsia="Times New Roman" w:hAnsi="Arial" w:cs="Arial"/>
          <w:bCs/>
          <w:sz w:val="24"/>
          <w:szCs w:val="24"/>
          <w:lang w:eastAsia="en-GB"/>
        </w:rPr>
        <w:t xml:space="preserve">or PDF </w:t>
      </w:r>
      <w:r w:rsidR="00633C7C" w:rsidRPr="00633C7C">
        <w:rPr>
          <w:rFonts w:ascii="Arial" w:eastAsia="Times New Roman" w:hAnsi="Arial" w:cs="Arial"/>
          <w:bCs/>
          <w:sz w:val="24"/>
          <w:szCs w:val="24"/>
          <w:lang w:eastAsia="en-GB"/>
        </w:rPr>
        <w:t xml:space="preserve">document.  </w:t>
      </w:r>
    </w:p>
    <w:sectPr w:rsidR="00890FCD" w:rsidRPr="00633C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5E76D4"/>
    <w:multiLevelType w:val="multilevel"/>
    <w:tmpl w:val="DE36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076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C7C"/>
    <w:rsid w:val="00142C0C"/>
    <w:rsid w:val="002B3127"/>
    <w:rsid w:val="00633C7C"/>
    <w:rsid w:val="007C170A"/>
    <w:rsid w:val="00890FCD"/>
    <w:rsid w:val="008E5F64"/>
    <w:rsid w:val="009D6691"/>
    <w:rsid w:val="00A84020"/>
    <w:rsid w:val="00DC1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A312"/>
  <w15:chartTrackingRefBased/>
  <w15:docId w15:val="{DC55026D-9D74-4C26-B4DE-1E4CFE07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67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slation.gov.uk/uksi/2018/952/regulation/4/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8/952/regulation/7/made" TargetMode="External"/><Relationship Id="rId5" Type="http://schemas.openxmlformats.org/officeDocument/2006/relationships/hyperlink" Target="https://www.gov.uk/government/publications/doing-a-basic-accessibility-check-if-you-cant-do-a-detailed-one/doing-a-basic-accessibility-check-if-you-cant-do-a-detailed-on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c:creator>
  <cp:keywords/>
  <dc:description/>
  <cp:lastModifiedBy>Osmaston Yeldersley</cp:lastModifiedBy>
  <cp:revision>2</cp:revision>
  <dcterms:created xsi:type="dcterms:W3CDTF">2024-10-16T10:01:00Z</dcterms:created>
  <dcterms:modified xsi:type="dcterms:W3CDTF">2024-10-16T10:01:00Z</dcterms:modified>
</cp:coreProperties>
</file>